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6627" w:rsidRDefault="00646627" w:rsidP="00646627"/>
    <w:p w:rsidR="00B947A0" w:rsidRDefault="0002796C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b/>
          <w:bCs/>
          <w:sz w:val="32"/>
          <w:szCs w:val="32"/>
        </w:rPr>
      </w:pPr>
      <w:r w:rsidRPr="0002796C">
        <w:rPr>
          <w:rFonts w:ascii="NHaasGroteskDSPro-75Bd" w:hAnsi="NHaasGroteskDSPro-75Bd" w:cs="NHaasGroteskDSPro-75Bd"/>
          <w:b/>
          <w:bCs/>
          <w:sz w:val="32"/>
          <w:szCs w:val="32"/>
        </w:rPr>
        <w:t xml:space="preserve">2024 awards </w:t>
      </w:r>
      <w:r w:rsidRPr="00B947A0">
        <w:rPr>
          <w:rFonts w:ascii="NHaasGroteskDSPro-75Bd" w:hAnsi="NHaasGroteskDSPro-75Bd" w:cs="NHaasGroteskDSPro-75Bd"/>
          <w:b/>
          <w:bCs/>
          <w:sz w:val="30"/>
          <w:szCs w:val="30"/>
        </w:rPr>
        <w:t xml:space="preserve">from the Catholic Media Association for </w:t>
      </w:r>
    </w:p>
    <w:p w:rsidR="0002796C" w:rsidRPr="00B947A0" w:rsidRDefault="00B947A0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b/>
          <w:bCs/>
          <w:sz w:val="28"/>
          <w:szCs w:val="28"/>
        </w:rPr>
      </w:pPr>
      <w:r>
        <w:rPr>
          <w:rFonts w:ascii="NHaasGroteskDSPro-75Bd" w:hAnsi="NHaasGroteskDSPro-75Bd" w:cs="NHaasGroteskDSPro-75Bd"/>
          <w:b/>
          <w:bCs/>
          <w:sz w:val="28"/>
          <w:szCs w:val="28"/>
        </w:rPr>
        <w:t>P</w:t>
      </w:r>
      <w:r w:rsidR="0002796C" w:rsidRPr="00B947A0">
        <w:rPr>
          <w:rFonts w:ascii="NHaasGroteskDSPro-75Bd" w:hAnsi="NHaasGroteskDSPro-75Bd" w:cs="NHaasGroteskDSPro-75Bd"/>
          <w:b/>
          <w:bCs/>
          <w:sz w:val="28"/>
          <w:szCs w:val="28"/>
        </w:rPr>
        <w:t>ublications of the National Religious Vocation Conference</w:t>
      </w:r>
      <w:r w:rsidRPr="00B947A0">
        <w:rPr>
          <w:rFonts w:ascii="NHaasGroteskDSPro-75Bd" w:hAnsi="NHaasGroteskDSPro-75Bd" w:cs="NHaasGroteskDSPro-75Bd"/>
          <w:b/>
          <w:bCs/>
          <w:sz w:val="28"/>
          <w:szCs w:val="28"/>
        </w:rPr>
        <w:t xml:space="preserve"> VISION &amp; HORIZON</w:t>
      </w:r>
    </w:p>
    <w:p w:rsidR="00B947A0" w:rsidRPr="0002796C" w:rsidRDefault="00B947A0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b/>
          <w:bCs/>
          <w:sz w:val="32"/>
          <w:szCs w:val="32"/>
        </w:rPr>
      </w:pPr>
    </w:p>
    <w:p w:rsidR="0002796C" w:rsidRDefault="0002796C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8"/>
          <w:szCs w:val="28"/>
        </w:rPr>
      </w:pPr>
    </w:p>
    <w:p w:rsidR="0002796C" w:rsidRPr="00AD3C3D" w:rsidRDefault="0002796C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Spanish: Best Special Supplement or Special Issue</w:t>
      </w:r>
    </w:p>
    <w:p w:rsidR="0002796C" w:rsidRDefault="0002796C" w:rsidP="0002796C">
      <w:pPr>
        <w:autoSpaceDE w:val="0"/>
        <w:autoSpaceDN w:val="0"/>
        <w:adjustRightInd w:val="0"/>
        <w:rPr>
          <w:rFonts w:ascii="NHaasGroteskTXPro-75Bd" w:hAnsi="NHaasGroteskTXPro-75Bd" w:cs="NHaasGroteskTXPro-75Bd"/>
          <w:sz w:val="24"/>
          <w:szCs w:val="24"/>
        </w:rPr>
      </w:pPr>
      <w:r>
        <w:rPr>
          <w:rFonts w:ascii="NHaasGroteskTXPro-75Bd" w:hAnsi="NHaasGroteskTXPro-75Bd" w:cs="NHaasGroteskTXPro-75Bd"/>
          <w:sz w:val="24"/>
          <w:szCs w:val="24"/>
        </w:rPr>
        <w:t>Second Place</w:t>
      </w:r>
    </w:p>
    <w:p w:rsidR="0002796C" w:rsidRDefault="00000000" w:rsidP="00513D0B">
      <w:pPr>
        <w:autoSpaceDE w:val="0"/>
        <w:autoSpaceDN w:val="0"/>
        <w:adjustRightInd w:val="0"/>
        <w:rPr>
          <w:rFonts w:ascii="NHaasGroteskTXPro-65Md" w:hAnsi="NHaasGroteskTXPro-65Md" w:cs="NHaasGroteskTXPro-65Md"/>
          <w:sz w:val="20"/>
          <w:szCs w:val="20"/>
        </w:rPr>
      </w:pPr>
      <w:hyperlink r:id="rId4" w:history="1">
        <w:r w:rsidR="0002796C" w:rsidRPr="00AD3C3D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 xml:space="preserve">Bases de la </w:t>
        </w:r>
        <w:proofErr w:type="spellStart"/>
        <w:r w:rsidR="0002796C" w:rsidRPr="00AD3C3D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vocación</w:t>
        </w:r>
        <w:proofErr w:type="spellEnd"/>
      </w:hyperlink>
      <w:r w:rsidR="00513D0B" w:rsidRPr="00AD3C3D">
        <w:rPr>
          <w:rFonts w:ascii="NHaasGroteskTXPro-65Md" w:hAnsi="NHaasGroteskTXPro-65Md" w:cs="NHaasGroteskTXPro-65Md"/>
          <w:sz w:val="24"/>
          <w:szCs w:val="24"/>
        </w:rPr>
        <w:t xml:space="preserve">  </w:t>
      </w:r>
      <w:r w:rsidR="00513D0B">
        <w:rPr>
          <w:rFonts w:ascii="NHaasGroteskTXPro-65Md" w:hAnsi="NHaasGroteskTXPro-65Md" w:cs="NHaasGroteskTXPro-65Md"/>
          <w:sz w:val="20"/>
          <w:szCs w:val="20"/>
        </w:rPr>
        <w:t>(Vocation Basics</w:t>
      </w:r>
      <w:r w:rsidR="00AD3C3D">
        <w:rPr>
          <w:rFonts w:ascii="NHaasGroteskTXPro-65Md" w:hAnsi="NHaasGroteskTXPro-65Md" w:cs="NHaasGroteskTXPro-65Md"/>
          <w:sz w:val="20"/>
          <w:szCs w:val="20"/>
        </w:rPr>
        <w:t>: Essentials for the vocation journey</w:t>
      </w:r>
      <w:r w:rsidR="00513D0B">
        <w:rPr>
          <w:rFonts w:ascii="NHaasGroteskTXPro-65Md" w:hAnsi="NHaasGroteskTXPro-65Md" w:cs="NHaasGroteskTXPro-65Md"/>
          <w:sz w:val="20"/>
          <w:szCs w:val="20"/>
        </w:rPr>
        <w:t>)</w:t>
      </w:r>
    </w:p>
    <w:p w:rsidR="0002796C" w:rsidRDefault="0002796C" w:rsidP="0002796C">
      <w:pPr>
        <w:autoSpaceDE w:val="0"/>
        <w:autoSpaceDN w:val="0"/>
        <w:adjustRightInd w:val="0"/>
        <w:rPr>
          <w:rFonts w:ascii="NHaasGroteskTXPro-55Rg" w:eastAsia="NHaasGroteskTXPro-55Rg" w:hAnsi="NHaasGroteskTXPro-75Bd" w:cs="NHaasGroteskTXPro-55Rg"/>
          <w:sz w:val="18"/>
          <w:szCs w:val="18"/>
        </w:rPr>
      </w:pPr>
      <w:r>
        <w:rPr>
          <w:rFonts w:ascii="NHaasGroteskTXPro-55Rg" w:eastAsia="NHaasGroteskTXPro-55Rg" w:hAnsi="NHaasGroteskTXPro-75Bd" w:cs="NHaasGroteskTXPro-55Rg"/>
          <w:sz w:val="18"/>
          <w:szCs w:val="18"/>
        </w:rPr>
        <w:t xml:space="preserve">VISION Vocation Guide, </w:t>
      </w:r>
      <w:proofErr w:type="spellStart"/>
      <w:r>
        <w:rPr>
          <w:rFonts w:ascii="NHaasGroteskTXPro-55Rg" w:eastAsia="NHaasGroteskTXPro-55Rg" w:hAnsi="NHaasGroteskTXPro-75Bd" w:cs="NHaasGroteskTXPro-55Rg"/>
          <w:sz w:val="18"/>
          <w:szCs w:val="18"/>
        </w:rPr>
        <w:t>TrueQuest</w:t>
      </w:r>
      <w:proofErr w:type="spellEnd"/>
      <w:r>
        <w:rPr>
          <w:rFonts w:ascii="NHaasGroteskTXPro-55Rg" w:eastAsia="NHaasGroteskTXPro-55Rg" w:hAnsi="NHaasGroteskTXPro-75Bd" w:cs="NHaasGroteskTXPro-55Rg"/>
          <w:sz w:val="18"/>
          <w:szCs w:val="18"/>
        </w:rPr>
        <w:t xml:space="preserve"> Communications for the NRVC</w:t>
      </w:r>
    </w:p>
    <w:p w:rsidR="0002796C" w:rsidRDefault="001D5DB3" w:rsidP="0002796C">
      <w:pPr>
        <w:autoSpaceDE w:val="0"/>
        <w:autoSpaceDN w:val="0"/>
        <w:adjustRightInd w:val="0"/>
        <w:rPr>
          <w:rFonts w:ascii="NHaasGroteskTXPro-55Rg" w:eastAsia="NHaasGroteskTXPro-55Rg" w:hAnsi="NHaasGroteskTXPro-75Bd" w:cs="NHaasGroteskTXPro-55Rg"/>
          <w:sz w:val="18"/>
          <w:szCs w:val="18"/>
        </w:rPr>
      </w:pPr>
      <w:r>
        <w:rPr>
          <w:rFonts w:ascii="NHaasGroteskTXPro-55Rg" w:eastAsia="NHaasGroteskTXPro-55Rg" w:hAnsi="NHaasGroteskTXPro-75Bd" w:cs="NHaasGroteskTXPro-55Rg"/>
          <w:sz w:val="18"/>
          <w:szCs w:val="18"/>
        </w:rPr>
        <w:t xml:space="preserve">By </w:t>
      </w:r>
      <w:r w:rsidR="0002796C">
        <w:rPr>
          <w:rFonts w:ascii="NHaasGroteskTXPro-55Rg" w:eastAsia="NHaasGroteskTXPro-55Rg" w:hAnsi="NHaasGroteskTXPro-75Bd" w:cs="NHaasGroteskTXPro-55Rg"/>
          <w:sz w:val="18"/>
          <w:szCs w:val="18"/>
        </w:rPr>
        <w:t>VISION editors</w:t>
      </w:r>
    </w:p>
    <w:p w:rsidR="0002796C" w:rsidRDefault="00AD3C3D" w:rsidP="00646627">
      <w:pPr>
        <w:autoSpaceDE w:val="0"/>
        <w:autoSpaceDN w:val="0"/>
        <w:adjustRightInd w:val="0"/>
      </w:pP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Judges’ comments: </w:t>
      </w:r>
      <w:r w:rsidR="0002796C">
        <w:rPr>
          <w:rFonts w:ascii="NHaasGroteskTXPro-56It" w:hAnsi="NHaasGroteskTXPro-56It" w:cs="NHaasGroteskTXPro-56It"/>
          <w:i/>
          <w:iCs/>
          <w:sz w:val="18"/>
          <w:szCs w:val="18"/>
        </w:rPr>
        <w:t>This supplement provides useful editorial</w:t>
      </w:r>
      <w:r w:rsidR="00513D0B">
        <w:rPr>
          <w:rFonts w:ascii="NHaasGroteskTXPro-56It" w:hAnsi="NHaasGroteskTXPro-56It" w:cs="NHaasGroteskTXPro-56It"/>
          <w:i/>
          <w:iCs/>
          <w:sz w:val="18"/>
          <w:szCs w:val="18"/>
        </w:rPr>
        <w:t xml:space="preserve"> </w:t>
      </w:r>
      <w:r w:rsidR="0002796C">
        <w:rPr>
          <w:rFonts w:ascii="NHaasGroteskTXPro-56It" w:hAnsi="NHaasGroteskTXPro-56It" w:cs="NHaasGroteskTXPro-56It"/>
          <w:i/>
          <w:iCs/>
          <w:sz w:val="18"/>
          <w:szCs w:val="18"/>
        </w:rPr>
        <w:t>information regarding a religious vocation.</w:t>
      </w:r>
    </w:p>
    <w:p w:rsidR="00513D0B" w:rsidRPr="00513D0B" w:rsidRDefault="00513D0B" w:rsidP="00646627">
      <w:pPr>
        <w:autoSpaceDE w:val="0"/>
        <w:autoSpaceDN w:val="0"/>
        <w:adjustRightInd w:val="0"/>
      </w:pPr>
    </w:p>
    <w:p w:rsidR="0002796C" w:rsidRPr="00AD3C3D" w:rsidRDefault="00646627" w:rsidP="00646627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Best Feature Article</w:t>
      </w:r>
      <w:r w:rsidR="0002796C"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–</w:t>
      </w: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Professional and Special-Interest</w:t>
      </w:r>
      <w:r w:rsidR="0002796C"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Magazines</w:t>
      </w: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, </w:t>
      </w:r>
    </w:p>
    <w:p w:rsidR="00646627" w:rsidRPr="00AD3C3D" w:rsidRDefault="00646627" w:rsidP="00646627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Including Clergy and</w:t>
      </w:r>
      <w:r w:rsidR="0002796C"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</w:t>
      </w: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Religious</w:t>
      </w:r>
    </w:p>
    <w:p w:rsidR="00646627" w:rsidRDefault="00646627" w:rsidP="00646627">
      <w:pPr>
        <w:autoSpaceDE w:val="0"/>
        <w:autoSpaceDN w:val="0"/>
        <w:adjustRightInd w:val="0"/>
        <w:rPr>
          <w:rFonts w:ascii="NHaasGroteskTXPro-75Bd" w:hAnsi="NHaasGroteskTXPro-75Bd" w:cs="NHaasGroteskTXPro-75Bd"/>
          <w:color w:val="000000"/>
          <w:sz w:val="24"/>
          <w:szCs w:val="24"/>
        </w:rPr>
      </w:pPr>
      <w:r>
        <w:rPr>
          <w:rFonts w:ascii="NHaasGroteskTXPro-75Bd" w:hAnsi="NHaasGroteskTXPro-75Bd" w:cs="NHaasGroteskTXPro-75Bd"/>
          <w:color w:val="000000"/>
          <w:sz w:val="24"/>
          <w:szCs w:val="24"/>
        </w:rPr>
        <w:t>Second Place</w:t>
      </w:r>
    </w:p>
    <w:p w:rsidR="00646627" w:rsidRPr="00AD3C3D" w:rsidRDefault="00000000" w:rsidP="00646627">
      <w:pPr>
        <w:autoSpaceDE w:val="0"/>
        <w:autoSpaceDN w:val="0"/>
        <w:adjustRightInd w:val="0"/>
        <w:rPr>
          <w:rFonts w:ascii="NHaasGroteskTXPro-65Md" w:hAnsi="NHaasGroteskTXPro-65Md" w:cs="NHaasGroteskTXPro-65Md"/>
          <w:color w:val="000000"/>
          <w:sz w:val="24"/>
          <w:szCs w:val="24"/>
        </w:rPr>
      </w:pPr>
      <w:hyperlink r:id="rId5" w:history="1">
        <w:r w:rsidR="00646627" w:rsidRPr="00AD3C3D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The vow of celibacy in real life</w:t>
        </w:r>
      </w:hyperlink>
    </w:p>
    <w:p w:rsidR="004F5B21" w:rsidRDefault="004F5B21" w:rsidP="004F5B21">
      <w:pPr>
        <w:autoSpaceDE w:val="0"/>
        <w:autoSpaceDN w:val="0"/>
        <w:adjustRightInd w:val="0"/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HORIZON, Journal of the National Religious Vocation Conference</w:t>
      </w:r>
    </w:p>
    <w:p w:rsidR="00646627" w:rsidRDefault="001D5DB3" w:rsidP="00646627">
      <w:pPr>
        <w:autoSpaceDE w:val="0"/>
        <w:autoSpaceDN w:val="0"/>
        <w:adjustRightInd w:val="0"/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 xml:space="preserve">By </w:t>
      </w:r>
      <w:r w:rsidR="00646627"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Sister Julia Walsh, F.S.P.A.; Father Kevin Zubel,</w:t>
      </w: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 xml:space="preserve"> </w:t>
      </w:r>
      <w:proofErr w:type="spellStart"/>
      <w:r w:rsidR="00646627"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C.Ss.R</w:t>
      </w:r>
      <w:proofErr w:type="spellEnd"/>
      <w:r w:rsidR="00646627"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.; and Sister Romina S. Sapinoso, S.C.</w:t>
      </w:r>
    </w:p>
    <w:p w:rsidR="00646627" w:rsidRDefault="001D5DB3" w:rsidP="00646627">
      <w:pPr>
        <w:autoSpaceDE w:val="0"/>
        <w:autoSpaceDN w:val="0"/>
        <w:adjustRightInd w:val="0"/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</w:pP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Judges’ comments: </w:t>
      </w:r>
      <w:r w:rsidR="00646627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These first-person narratives give unique insight</w:t>
      </w: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 </w:t>
      </w:r>
      <w:r w:rsidR="00646627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into the responsibilities, rewards and challenges of</w:t>
      </w:r>
    </w:p>
    <w:p w:rsidR="00AF35B5" w:rsidRDefault="00646627" w:rsidP="001D5DB3">
      <w:pPr>
        <w:autoSpaceDE w:val="0"/>
        <w:autoSpaceDN w:val="0"/>
        <w:adjustRightInd w:val="0"/>
      </w:pP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taking a vow of celibacy. Each testimony is honest,</w:t>
      </w:r>
      <w:r w:rsidR="001D5DB3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 </w:t>
      </w: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revealing and powerful.</w:t>
      </w:r>
    </w:p>
    <w:p w:rsidR="002E6F00" w:rsidRDefault="002E6F00" w:rsidP="002E6F00">
      <w:pPr>
        <w:spacing w:before="240"/>
      </w:pPr>
      <w:r>
        <w:softHyphen/>
      </w:r>
      <w:r>
        <w:softHyphen/>
      </w:r>
      <w:r>
        <w:softHyphen/>
      </w:r>
    </w:p>
    <w:p w:rsidR="00646627" w:rsidRPr="00AD3C3D" w:rsidRDefault="00646627" w:rsidP="00646627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Best Writing</w:t>
      </w:r>
      <w:r w:rsid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, </w:t>
      </w: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Analysis</w:t>
      </w:r>
      <w:r w:rsidR="00AA77E7"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</w:t>
      </w:r>
      <w:r w:rsid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</w:t>
      </w:r>
      <w:r w:rsidR="00AD3C3D">
        <w:rPr>
          <w:rFonts w:ascii="NHaasGroteskDSPro-75Bd" w:hAnsi="NHaasGroteskDSPro-75Bd" w:cs="NHaasGroteskDSPro-75Bd"/>
          <w:color w:val="1471B0"/>
          <w:sz w:val="28"/>
          <w:szCs w:val="28"/>
        </w:rPr>
        <w:t>–</w:t>
      </w:r>
      <w:r w:rsid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Magazines</w:t>
      </w:r>
    </w:p>
    <w:p w:rsidR="00646627" w:rsidRDefault="00646627" w:rsidP="00646627">
      <w:pPr>
        <w:autoSpaceDE w:val="0"/>
        <w:autoSpaceDN w:val="0"/>
        <w:adjustRightInd w:val="0"/>
        <w:rPr>
          <w:rFonts w:ascii="NHaasGroteskTXPro-75Bd" w:hAnsi="NHaasGroteskTXPro-75Bd" w:cs="NHaasGroteskTXPro-75Bd"/>
          <w:color w:val="000000"/>
          <w:sz w:val="24"/>
          <w:szCs w:val="24"/>
        </w:rPr>
      </w:pPr>
      <w:r>
        <w:rPr>
          <w:rFonts w:ascii="NHaasGroteskTXPro-75Bd" w:hAnsi="NHaasGroteskTXPro-75Bd" w:cs="NHaasGroteskTXPro-75Bd"/>
          <w:color w:val="000000"/>
          <w:sz w:val="24"/>
          <w:szCs w:val="24"/>
        </w:rPr>
        <w:t>Third Place</w:t>
      </w:r>
    </w:p>
    <w:p w:rsidR="00646627" w:rsidRPr="00AD3C3D" w:rsidRDefault="00000000" w:rsidP="00646627">
      <w:pPr>
        <w:autoSpaceDE w:val="0"/>
        <w:autoSpaceDN w:val="0"/>
        <w:adjustRightInd w:val="0"/>
        <w:rPr>
          <w:rFonts w:ascii="NHaasGroteskTXPro-65Md" w:hAnsi="NHaasGroteskTXPro-65Md" w:cs="NHaasGroteskTXPro-65Md"/>
          <w:color w:val="000000"/>
          <w:sz w:val="24"/>
          <w:szCs w:val="24"/>
        </w:rPr>
      </w:pPr>
      <w:hyperlink r:id="rId6" w:history="1">
        <w:r w:rsidR="00646627" w:rsidRPr="00AD3C3D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Synodality and new life</w:t>
        </w:r>
      </w:hyperlink>
    </w:p>
    <w:p w:rsidR="00646627" w:rsidRDefault="004F5B21" w:rsidP="00646627">
      <w:pPr>
        <w:autoSpaceDE w:val="0"/>
        <w:autoSpaceDN w:val="0"/>
        <w:adjustRightInd w:val="0"/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 xml:space="preserve">HORIZON, Journal of the </w:t>
      </w:r>
      <w:r w:rsidR="00646627"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National Religious Vocation Conference</w:t>
      </w:r>
    </w:p>
    <w:p w:rsidR="00646627" w:rsidRDefault="001D5DB3" w:rsidP="00646627">
      <w:pPr>
        <w:autoSpaceDE w:val="0"/>
        <w:autoSpaceDN w:val="0"/>
        <w:adjustRightInd w:val="0"/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 xml:space="preserve">By </w:t>
      </w:r>
      <w:r w:rsidR="00646627"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Carol Schuck Scheiber</w:t>
      </w:r>
    </w:p>
    <w:p w:rsidR="00646627" w:rsidRDefault="00AD3C3D" w:rsidP="00646627">
      <w:pPr>
        <w:autoSpaceDE w:val="0"/>
        <w:autoSpaceDN w:val="0"/>
        <w:adjustRightInd w:val="0"/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</w:pP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Judges’ comments: </w:t>
      </w:r>
      <w:r w:rsidR="00646627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This in-depth examination of synodality offers</w:t>
      </w:r>
      <w:r w:rsidR="001D5DB3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 </w:t>
      </w:r>
      <w:r w:rsidR="00646627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thoughtful insights for religious communities</w:t>
      </w:r>
    </w:p>
    <w:p w:rsidR="00AF35B5" w:rsidRDefault="00646627" w:rsidP="001D5DB3">
      <w:pPr>
        <w:autoSpaceDE w:val="0"/>
        <w:autoSpaceDN w:val="0"/>
        <w:adjustRightInd w:val="0"/>
      </w:pP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seeking to attract new members. It is well-informed,</w:t>
      </w:r>
      <w:r w:rsidR="001D5DB3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 </w:t>
      </w: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concrete and clearly structured</w:t>
      </w:r>
    </w:p>
    <w:p w:rsidR="00AA77E7" w:rsidRPr="00AD3C3D" w:rsidRDefault="00AA77E7" w:rsidP="00646627">
      <w:pPr>
        <w:rPr>
          <w:sz w:val="20"/>
          <w:szCs w:val="20"/>
        </w:rPr>
      </w:pPr>
    </w:p>
    <w:p w:rsidR="0002796C" w:rsidRPr="00AD3C3D" w:rsidRDefault="0002796C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Best Essay – Professional &amp; Special-Interest Magazines,</w:t>
      </w:r>
    </w:p>
    <w:p w:rsidR="0002796C" w:rsidRPr="00AD3C3D" w:rsidRDefault="0002796C" w:rsidP="0002796C">
      <w:pPr>
        <w:autoSpaceDE w:val="0"/>
        <w:autoSpaceDN w:val="0"/>
        <w:adjustRightInd w:val="0"/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 Including Clergy and Religious</w:t>
      </w:r>
    </w:p>
    <w:p w:rsidR="0002796C" w:rsidRDefault="0002796C" w:rsidP="0002796C">
      <w:pPr>
        <w:autoSpaceDE w:val="0"/>
        <w:autoSpaceDN w:val="0"/>
        <w:adjustRightInd w:val="0"/>
        <w:rPr>
          <w:rFonts w:ascii="NHaasGroteskTXPro-75Bd" w:hAnsi="NHaasGroteskTXPro-75Bd" w:cs="NHaasGroteskTXPro-75Bd"/>
          <w:color w:val="000000"/>
          <w:sz w:val="24"/>
          <w:szCs w:val="24"/>
        </w:rPr>
      </w:pPr>
      <w:r>
        <w:rPr>
          <w:rFonts w:ascii="NHaasGroteskTXPro-75Bd" w:hAnsi="NHaasGroteskTXPro-75Bd" w:cs="NHaasGroteskTXPro-75Bd"/>
          <w:color w:val="000000"/>
          <w:sz w:val="24"/>
          <w:szCs w:val="24"/>
        </w:rPr>
        <w:t>Third Place</w:t>
      </w:r>
    </w:p>
    <w:p w:rsidR="0002796C" w:rsidRPr="003D0888" w:rsidRDefault="00000000" w:rsidP="0002796C">
      <w:pPr>
        <w:autoSpaceDE w:val="0"/>
        <w:autoSpaceDN w:val="0"/>
        <w:adjustRightInd w:val="0"/>
        <w:rPr>
          <w:rFonts w:ascii="NHaasGroteskTXPro-65Md" w:hAnsi="NHaasGroteskTXPro-65Md" w:cs="NHaasGroteskTXPro-65Md"/>
          <w:color w:val="000000"/>
          <w:sz w:val="24"/>
          <w:szCs w:val="24"/>
        </w:rPr>
      </w:pPr>
      <w:hyperlink r:id="rId7" w:history="1">
        <w:r w:rsidR="0002796C" w:rsidRPr="003D0888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Celibate chastity: sacrifice because of the kingdom</w:t>
        </w:r>
      </w:hyperlink>
    </w:p>
    <w:p w:rsidR="0002796C" w:rsidRDefault="0002796C" w:rsidP="0002796C">
      <w:pPr>
        <w:autoSpaceDE w:val="0"/>
        <w:autoSpaceDN w:val="0"/>
        <w:adjustRightInd w:val="0"/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HORIZON, Journal of the National Religious Vocation Conference</w:t>
      </w:r>
    </w:p>
    <w:p w:rsidR="0002796C" w:rsidRDefault="001D5DB3" w:rsidP="0002796C">
      <w:pPr>
        <w:autoSpaceDE w:val="0"/>
        <w:autoSpaceDN w:val="0"/>
        <w:adjustRightInd w:val="0"/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 xml:space="preserve">By </w:t>
      </w:r>
      <w:r w:rsidR="0002796C"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>Father Douglas-Adam Greer, O.P.</w:t>
      </w:r>
    </w:p>
    <w:p w:rsidR="0002796C" w:rsidRDefault="00AD3C3D" w:rsidP="0002796C">
      <w:pPr>
        <w:autoSpaceDE w:val="0"/>
        <w:autoSpaceDN w:val="0"/>
        <w:adjustRightInd w:val="0"/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</w:pPr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 xml:space="preserve">Judges’ comments: </w:t>
      </w:r>
      <w:r w:rsidR="0002796C"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Clear, compelling writing that shines thanks to the</w:t>
      </w:r>
    </w:p>
    <w:p w:rsidR="0002796C" w:rsidRDefault="0002796C" w:rsidP="0002796C">
      <w:r>
        <w:rPr>
          <w:rFonts w:ascii="NHaasGroteskTXPro-56It" w:hAnsi="NHaasGroteskTXPro-56It" w:cs="NHaasGroteskTXPro-56It"/>
          <w:i/>
          <w:iCs/>
          <w:color w:val="000000"/>
          <w:sz w:val="18"/>
          <w:szCs w:val="18"/>
        </w:rPr>
        <w:t>personal, heartfelt examples and practical tips.</w:t>
      </w:r>
    </w:p>
    <w:p w:rsidR="00AA77E7" w:rsidRDefault="00AA77E7"/>
    <w:p w:rsidR="00AA77E7" w:rsidRPr="00AD3C3D" w:rsidRDefault="00AA77E7" w:rsidP="00AA77E7">
      <w:pPr>
        <w:rPr>
          <w:rFonts w:ascii="NHaasGroteskDSPro-75Bd" w:hAnsi="NHaasGroteskDSPro-75Bd" w:cs="NHaasGroteskDSPro-75Bd"/>
          <w:color w:val="1471B0"/>
          <w:sz w:val="26"/>
          <w:szCs w:val="26"/>
        </w:rPr>
      </w:pPr>
      <w:r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 xml:space="preserve">Spanish: Best Reporting </w:t>
      </w:r>
      <w:r w:rsidR="004F5B21" w:rsidRPr="00AD3C3D">
        <w:rPr>
          <w:rFonts w:ascii="NHaasGroteskDSPro-75Bd" w:hAnsi="NHaasGroteskDSPro-75Bd" w:cs="NHaasGroteskDSPro-75Bd"/>
          <w:color w:val="1471B0"/>
          <w:sz w:val="26"/>
          <w:szCs w:val="26"/>
        </w:rPr>
        <w:t>on Vocations to Priesthood, Religious Life, or Diaconate</w:t>
      </w:r>
    </w:p>
    <w:p w:rsidR="004F5B21" w:rsidRDefault="004F5B21" w:rsidP="004F5B21">
      <w:pPr>
        <w:autoSpaceDE w:val="0"/>
        <w:autoSpaceDN w:val="0"/>
        <w:adjustRightInd w:val="0"/>
        <w:rPr>
          <w:rFonts w:ascii="NHaasGroteskTXPro-75Bd" w:hAnsi="NHaasGroteskTXPro-75Bd" w:cs="NHaasGroteskTXPro-75Bd"/>
          <w:color w:val="000000"/>
          <w:sz w:val="24"/>
          <w:szCs w:val="24"/>
        </w:rPr>
      </w:pPr>
      <w:r>
        <w:rPr>
          <w:rFonts w:ascii="NHaasGroteskTXPro-75Bd" w:hAnsi="NHaasGroteskTXPro-75Bd" w:cs="NHaasGroteskTXPro-75Bd"/>
          <w:color w:val="000000"/>
          <w:sz w:val="24"/>
          <w:szCs w:val="24"/>
        </w:rPr>
        <w:t>Honorable mention</w:t>
      </w:r>
    </w:p>
    <w:p w:rsidR="004F5B21" w:rsidRPr="003E5ECC" w:rsidRDefault="00000000" w:rsidP="004F5B21">
      <w:pPr>
        <w:autoSpaceDE w:val="0"/>
        <w:autoSpaceDN w:val="0"/>
        <w:adjustRightInd w:val="0"/>
        <w:rPr>
          <w:rFonts w:ascii="NHaasGroteskTXPro-65Md" w:hAnsi="NHaasGroteskTXPro-65Md" w:cs="NHaasGroteskTXPro-65Md"/>
          <w:color w:val="4472C4" w:themeColor="accent1"/>
          <w:sz w:val="24"/>
          <w:szCs w:val="24"/>
        </w:rPr>
      </w:pPr>
      <w:hyperlink r:id="rId8" w:history="1">
        <w:proofErr w:type="spellStart"/>
        <w:r w:rsidR="004F5B21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Religiosos</w:t>
        </w:r>
        <w:proofErr w:type="spellEnd"/>
        <w:r w:rsidR="004F5B21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 xml:space="preserve"> </w:t>
        </w:r>
        <w:proofErr w:type="spellStart"/>
        <w:r w:rsidR="004F5B21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en</w:t>
        </w:r>
        <w:proofErr w:type="spellEnd"/>
        <w:r w:rsidR="004F5B21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 xml:space="preserve"> un limbo </w:t>
        </w:r>
        <w:proofErr w:type="spellStart"/>
        <w:r w:rsidR="004F5B21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juridíco</w:t>
        </w:r>
        <w:proofErr w:type="spellEnd"/>
        <w:r w:rsidR="0028766C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 xml:space="preserve">  </w:t>
        </w:r>
      </w:hyperlink>
      <w:r w:rsidR="00513D0B" w:rsidRPr="003E5ECC">
        <w:rPr>
          <w:rFonts w:ascii="NHaasGroteskTXPro-65Md" w:hAnsi="NHaasGroteskTXPro-65Md" w:cs="NHaasGroteskTXPro-65Md"/>
          <w:color w:val="4472C4" w:themeColor="accent1"/>
          <w:sz w:val="24"/>
          <w:szCs w:val="24"/>
        </w:rPr>
        <w:t xml:space="preserve"> </w:t>
      </w:r>
      <w:r w:rsidR="001D5DB3" w:rsidRPr="003E5ECC">
        <w:rPr>
          <w:rFonts w:ascii="NHaasGroteskTXPro-65Md" w:hAnsi="NHaasGroteskTXPro-65Md" w:cs="NHaasGroteskTXPro-65Md"/>
          <w:color w:val="4472C4" w:themeColor="accent1"/>
          <w:sz w:val="24"/>
          <w:szCs w:val="24"/>
        </w:rPr>
        <w:t>(</w:t>
      </w:r>
      <w:hyperlink r:id="rId9" w:history="1">
        <w:r w:rsidR="001D5DB3" w:rsidRPr="003E5ECC">
          <w:rPr>
            <w:rStyle w:val="Hyperlink"/>
            <w:rFonts w:ascii="NHaasGroteskTXPro-65Md" w:hAnsi="NHaasGroteskTXPro-65Md" w:cs="NHaasGroteskTXPro-65Md"/>
            <w:sz w:val="24"/>
            <w:szCs w:val="24"/>
          </w:rPr>
          <w:t>Religious seekers in legal limbo)</w:t>
        </w:r>
      </w:hyperlink>
    </w:p>
    <w:p w:rsidR="004F5B21" w:rsidRDefault="004F5B21" w:rsidP="004F5B21">
      <w:pPr>
        <w:autoSpaceDE w:val="0"/>
        <w:autoSpaceDN w:val="0"/>
        <w:adjustRightInd w:val="0"/>
        <w:rPr>
          <w:rFonts w:ascii="NHaasGroteskTXPro-55Rg" w:eastAsia="NHaasGroteskTXPro-55Rg" w:hAnsi="NHaasGroteskTXPro-65Md" w:cs="NHaasGroteskTXPro-55Rg"/>
          <w:sz w:val="18"/>
          <w:szCs w:val="18"/>
        </w:rPr>
      </w:pPr>
      <w:r>
        <w:rPr>
          <w:rFonts w:ascii="NHaasGroteskTXPro-55Rg" w:eastAsia="NHaasGroteskTXPro-55Rg" w:hAnsi="NHaasGroteskTXPro-65Md" w:cs="NHaasGroteskTXPro-55Rg"/>
          <w:sz w:val="18"/>
          <w:szCs w:val="18"/>
        </w:rPr>
        <w:t xml:space="preserve">VISION Vocation Guide, </w:t>
      </w:r>
      <w:proofErr w:type="spellStart"/>
      <w:r>
        <w:rPr>
          <w:rFonts w:ascii="NHaasGroteskTXPro-55Rg" w:eastAsia="NHaasGroteskTXPro-55Rg" w:hAnsi="NHaasGroteskTXPro-65Md" w:cs="NHaasGroteskTXPro-55Rg"/>
          <w:sz w:val="18"/>
          <w:szCs w:val="18"/>
        </w:rPr>
        <w:t>TrueQuest</w:t>
      </w:r>
      <w:proofErr w:type="spellEnd"/>
      <w:r>
        <w:rPr>
          <w:rFonts w:ascii="NHaasGroteskTXPro-55Rg" w:eastAsia="NHaasGroteskTXPro-55Rg" w:hAnsi="NHaasGroteskTXPro-65Md" w:cs="NHaasGroteskTXPro-55Rg"/>
          <w:sz w:val="18"/>
          <w:szCs w:val="18"/>
        </w:rPr>
        <w:t xml:space="preserve"> Communications for the NRVC</w:t>
      </w:r>
    </w:p>
    <w:p w:rsidR="004F5B21" w:rsidRDefault="001D5DB3" w:rsidP="004F5B21">
      <w:pPr>
        <w:autoSpaceDE w:val="0"/>
        <w:autoSpaceDN w:val="0"/>
        <w:adjustRightInd w:val="0"/>
      </w:pPr>
      <w:r>
        <w:rPr>
          <w:rFonts w:ascii="NHaasGroteskTXPro-55Rg" w:eastAsia="NHaasGroteskTXPro-55Rg" w:hAnsi="NHaasGroteskDSPro-75Bd" w:cs="NHaasGroteskTXPro-55Rg"/>
          <w:color w:val="000000"/>
          <w:sz w:val="18"/>
          <w:szCs w:val="18"/>
        </w:rPr>
        <w:t xml:space="preserve">By </w:t>
      </w:r>
      <w:r w:rsidR="004F5B21">
        <w:rPr>
          <w:rFonts w:ascii="NHaasGroteskTXPro-55Rg" w:eastAsia="NHaasGroteskTXPro-55Rg" w:hAnsi="NHaasGroteskTXPro-65Md" w:cs="NHaasGroteskTXPro-55Rg"/>
          <w:sz w:val="18"/>
          <w:szCs w:val="18"/>
        </w:rPr>
        <w:t xml:space="preserve">Miguel Naranjo, Graciela Mateo and </w:t>
      </w:r>
      <w:proofErr w:type="spellStart"/>
      <w:r w:rsidR="004F5B21">
        <w:rPr>
          <w:rFonts w:ascii="NHaasGroteskTXPro-55Rg" w:eastAsia="NHaasGroteskTXPro-55Rg" w:hAnsi="NHaasGroteskTXPro-65Md" w:cs="NHaasGroteskTXPro-55Rg"/>
          <w:sz w:val="18"/>
          <w:szCs w:val="18"/>
        </w:rPr>
        <w:t>Traduccion</w:t>
      </w:r>
      <w:proofErr w:type="spellEnd"/>
      <w:r w:rsidR="004F5B21">
        <w:rPr>
          <w:rFonts w:ascii="NHaasGroteskTXPro-55Rg" w:eastAsia="NHaasGroteskTXPro-55Rg" w:hAnsi="NHaasGroteskTXPro-65Md" w:cs="NHaasGroteskTXPro-55Rg"/>
          <w:sz w:val="18"/>
          <w:szCs w:val="18"/>
        </w:rPr>
        <w:t xml:space="preserve"> de Monica Krebs</w:t>
      </w:r>
    </w:p>
    <w:p w:rsidR="00513D0B" w:rsidRDefault="00513D0B" w:rsidP="004F5B21">
      <w:pPr>
        <w:autoSpaceDE w:val="0"/>
        <w:autoSpaceDN w:val="0"/>
        <w:adjustRightInd w:val="0"/>
      </w:pPr>
    </w:p>
    <w:p w:rsidR="0001001F" w:rsidRDefault="00513D0B" w:rsidP="004F5B21">
      <w:pPr>
        <w:autoSpaceDE w:val="0"/>
        <w:autoSpaceDN w:val="0"/>
        <w:adjustRightInd w:val="0"/>
        <w:rPr>
          <w:i/>
          <w:iCs/>
        </w:rPr>
      </w:pPr>
      <w:r w:rsidRPr="00063EC1">
        <w:rPr>
          <w:i/>
          <w:iCs/>
        </w:rPr>
        <w:t xml:space="preserve">Extra:  </w:t>
      </w:r>
      <w:r w:rsidR="001D5DB3">
        <w:rPr>
          <w:i/>
          <w:iCs/>
        </w:rPr>
        <w:t>Links</w:t>
      </w:r>
      <w:r w:rsidRPr="00063EC1">
        <w:rPr>
          <w:i/>
          <w:iCs/>
        </w:rPr>
        <w:t xml:space="preserve"> to </w:t>
      </w:r>
      <w:r w:rsidR="00063EC1">
        <w:rPr>
          <w:i/>
          <w:iCs/>
        </w:rPr>
        <w:t xml:space="preserve">VISION’s </w:t>
      </w:r>
      <w:r w:rsidRPr="00063EC1">
        <w:rPr>
          <w:i/>
          <w:iCs/>
        </w:rPr>
        <w:t xml:space="preserve"> award-winning “Vocation Basics” </w:t>
      </w:r>
      <w:r w:rsidR="00063EC1" w:rsidRPr="00AD3C3D">
        <w:rPr>
          <w:b/>
          <w:bCs/>
          <w:i/>
          <w:iCs/>
        </w:rPr>
        <w:t>handout</w:t>
      </w:r>
      <w:r w:rsidR="00063EC1" w:rsidRPr="00063EC1">
        <w:rPr>
          <w:i/>
          <w:iCs/>
        </w:rPr>
        <w:t xml:space="preserve"> in </w:t>
      </w:r>
      <w:hyperlink r:id="rId10" w:history="1">
        <w:r w:rsidR="00063EC1" w:rsidRPr="00063EC1">
          <w:rPr>
            <w:rStyle w:val="Hyperlink"/>
            <w:i/>
            <w:iCs/>
          </w:rPr>
          <w:t>English</w:t>
        </w:r>
      </w:hyperlink>
      <w:r w:rsidR="00063EC1" w:rsidRPr="00063EC1">
        <w:rPr>
          <w:i/>
          <w:iCs/>
        </w:rPr>
        <w:t xml:space="preserve"> and </w:t>
      </w:r>
      <w:hyperlink r:id="rId11" w:history="1">
        <w:r w:rsidR="00063EC1" w:rsidRPr="00063EC1">
          <w:rPr>
            <w:rStyle w:val="Hyperlink"/>
            <w:i/>
            <w:iCs/>
          </w:rPr>
          <w:t>Spanish</w:t>
        </w:r>
      </w:hyperlink>
      <w:r w:rsidR="00063EC1" w:rsidRPr="00063EC1">
        <w:rPr>
          <w:i/>
          <w:iCs/>
        </w:rPr>
        <w:t>.</w:t>
      </w:r>
      <w:r w:rsidR="00063EC1">
        <w:rPr>
          <w:i/>
          <w:iCs/>
        </w:rPr>
        <w:t xml:space="preserve"> </w:t>
      </w:r>
      <w:r w:rsidR="001D5DB3">
        <w:rPr>
          <w:i/>
          <w:iCs/>
        </w:rPr>
        <w:t xml:space="preserve">Includes </w:t>
      </w:r>
      <w:r w:rsidR="00AD3C3D">
        <w:rPr>
          <w:i/>
          <w:iCs/>
        </w:rPr>
        <w:t xml:space="preserve">religious life </w:t>
      </w:r>
      <w:r w:rsidR="001D5DB3">
        <w:rPr>
          <w:i/>
          <w:iCs/>
        </w:rPr>
        <w:t>basics and timeline</w:t>
      </w:r>
      <w:r w:rsidR="00AD3C3D">
        <w:rPr>
          <w:i/>
          <w:iCs/>
        </w:rPr>
        <w:t>.</w:t>
      </w:r>
    </w:p>
    <w:p w:rsidR="0001001F" w:rsidRDefault="0001001F">
      <w:pPr>
        <w:rPr>
          <w:i/>
          <w:iCs/>
        </w:rPr>
      </w:pPr>
      <w:r>
        <w:rPr>
          <w:i/>
          <w:iCs/>
        </w:rPr>
        <w:br w:type="page"/>
      </w:r>
    </w:p>
    <w:p w:rsidR="00513D0B" w:rsidRDefault="0001001F" w:rsidP="004F5B21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>
            <wp:extent cx="1269492" cy="1269492"/>
            <wp:effectExtent l="0" t="0" r="6985" b="6985"/>
            <wp:docPr id="443545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45785" name="Picture 44354578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7842" cy="127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A27" w:rsidRDefault="00E93A27" w:rsidP="004F5B21">
      <w:pPr>
        <w:autoSpaceDE w:val="0"/>
        <w:autoSpaceDN w:val="0"/>
        <w:adjustRightInd w:val="0"/>
        <w:rPr>
          <w:i/>
          <w:iCs/>
        </w:rPr>
      </w:pPr>
    </w:p>
    <w:p w:rsidR="00E93A27" w:rsidRDefault="00E93A27" w:rsidP="004F5B21">
      <w:pPr>
        <w:autoSpaceDE w:val="0"/>
        <w:autoSpaceDN w:val="0"/>
        <w:adjustRightInd w:val="0"/>
        <w:rPr>
          <w:i/>
          <w:iCs/>
        </w:rPr>
      </w:pPr>
      <w:hyperlink r:id="rId13" w:history="1">
        <w:r w:rsidRPr="005A0C76">
          <w:rPr>
            <w:rStyle w:val="Hyperlink"/>
            <w:i/>
            <w:iCs/>
          </w:rPr>
          <w:t>https://nrvc.net/328/publication/4459/article/27824-nrvc-publications-earn-5-awards</w:t>
        </w:r>
      </w:hyperlink>
    </w:p>
    <w:p w:rsidR="00E93A27" w:rsidRDefault="00E93A27" w:rsidP="004F5B21">
      <w:pPr>
        <w:autoSpaceDE w:val="0"/>
        <w:autoSpaceDN w:val="0"/>
        <w:adjustRightInd w:val="0"/>
        <w:rPr>
          <w:i/>
          <w:iCs/>
        </w:rPr>
      </w:pPr>
    </w:p>
    <w:p w:rsidR="00E93A27" w:rsidRPr="00063EC1" w:rsidRDefault="00E93A27" w:rsidP="004F5B21">
      <w:pPr>
        <w:autoSpaceDE w:val="0"/>
        <w:autoSpaceDN w:val="0"/>
        <w:adjustRightInd w:val="0"/>
        <w:rPr>
          <w:i/>
          <w:iCs/>
        </w:rPr>
      </w:pPr>
    </w:p>
    <w:sectPr w:rsidR="00E93A27" w:rsidRPr="00063EC1" w:rsidSect="0002796C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HaasGroteskDSPro-75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HaasGroteskTXPro-75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HaasGroteskTXPro-65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HaasGroteskTXPro-55Rg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NHaasGroteskTXPro-56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B5"/>
    <w:rsid w:val="0001001F"/>
    <w:rsid w:val="0002796C"/>
    <w:rsid w:val="00045EF3"/>
    <w:rsid w:val="00063EC1"/>
    <w:rsid w:val="000A221C"/>
    <w:rsid w:val="001D5DB3"/>
    <w:rsid w:val="0028766C"/>
    <w:rsid w:val="002E6F00"/>
    <w:rsid w:val="0037786C"/>
    <w:rsid w:val="003D0888"/>
    <w:rsid w:val="003E5ECC"/>
    <w:rsid w:val="004F5B21"/>
    <w:rsid w:val="00513D0B"/>
    <w:rsid w:val="005F039D"/>
    <w:rsid w:val="00646627"/>
    <w:rsid w:val="007443EA"/>
    <w:rsid w:val="00785F90"/>
    <w:rsid w:val="00A02BE5"/>
    <w:rsid w:val="00AA77E7"/>
    <w:rsid w:val="00AD3C3D"/>
    <w:rsid w:val="00AF35B5"/>
    <w:rsid w:val="00B947A0"/>
    <w:rsid w:val="00CC3088"/>
    <w:rsid w:val="00D636CE"/>
    <w:rsid w:val="00DC634F"/>
    <w:rsid w:val="00E05C0F"/>
    <w:rsid w:val="00E84FE3"/>
    <w:rsid w:val="00E93A27"/>
    <w:rsid w:val="00E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9660"/>
  <w15:chartTrackingRefBased/>
  <w15:docId w15:val="{8ED36150-B9DB-4CF6-9B7D-5917023B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34F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5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AF35B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F35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35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5B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5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44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cationnetwork.org/es/articles/show/737-religious-seekers-in-legal-limbo" TargetMode="External"/><Relationship Id="rId13" Type="http://schemas.openxmlformats.org/officeDocument/2006/relationships/hyperlink" Target="https://nrvc.net/328/publication/4459/article/27824-nrvc-publications-earn-5-awar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rvc.net/publication/19005/article/28343-the-vow-of-celibacy-in-real-life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rvc.net/publication/18574/article/27931-synodality-and-new-life" TargetMode="External"/><Relationship Id="rId11" Type="http://schemas.openxmlformats.org/officeDocument/2006/relationships/hyperlink" Target="https://vocationnetwork.org/downloads/push/192" TargetMode="External"/><Relationship Id="rId5" Type="http://schemas.openxmlformats.org/officeDocument/2006/relationships/hyperlink" Target="https://nrvc.net/publication/19005/article/28343-the-vow-of-celibacy-in-real-lif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ocationnetwork.org/downloads/push/191" TargetMode="External"/><Relationship Id="rId4" Type="http://schemas.openxmlformats.org/officeDocument/2006/relationships/hyperlink" Target="https://vocationnetwork.org/es/articles/show/729-bases-de-la-vocacion-elementos-esenciales-del-proceso-vocacional" TargetMode="External"/><Relationship Id="rId9" Type="http://schemas.openxmlformats.org/officeDocument/2006/relationships/hyperlink" Target="https://vocationnetwork.org/en/articles/show/737-religious-seekers-in-legal-lim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7</cp:revision>
  <cp:lastPrinted>2024-06-24T17:17:00Z</cp:lastPrinted>
  <dcterms:created xsi:type="dcterms:W3CDTF">2024-06-24T14:27:00Z</dcterms:created>
  <dcterms:modified xsi:type="dcterms:W3CDTF">2024-07-03T18:01:00Z</dcterms:modified>
</cp:coreProperties>
</file>